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21" w:rsidRPr="00180F12" w:rsidRDefault="00854821" w:rsidP="0019334A">
      <w:pPr>
        <w:rPr>
          <w:rFonts w:ascii="Times New Roman" w:hAnsi="Times New Roman" w:cs="Times New Roman"/>
          <w:sz w:val="24"/>
          <w:szCs w:val="24"/>
        </w:rPr>
      </w:pPr>
    </w:p>
    <w:p w:rsidR="00774A8B" w:rsidRPr="00180F12" w:rsidRDefault="00CE4D80" w:rsidP="0019334A">
      <w:pPr>
        <w:rPr>
          <w:rFonts w:ascii="Times New Roman" w:hAnsi="Times New Roman" w:cs="Times New Roman"/>
          <w:b/>
          <w:sz w:val="32"/>
          <w:szCs w:val="32"/>
        </w:rPr>
      </w:pPr>
      <w:r w:rsidRPr="00180F12">
        <w:rPr>
          <w:rFonts w:ascii="Times New Roman" w:hAnsi="Times New Roman" w:cs="Times New Roman"/>
          <w:b/>
          <w:sz w:val="32"/>
          <w:szCs w:val="32"/>
        </w:rPr>
        <w:t>Tūrisma akcijas “Lubāna ezera noslēpumi 2016” objektu pakalpojumu cenas</w:t>
      </w:r>
    </w:p>
    <w:tbl>
      <w:tblPr>
        <w:tblStyle w:val="Reatabula"/>
        <w:tblW w:w="13948" w:type="dxa"/>
        <w:tblLook w:val="04A0" w:firstRow="1" w:lastRow="0" w:firstColumn="1" w:lastColumn="0" w:noHBand="0" w:noVBand="1"/>
      </w:tblPr>
      <w:tblGrid>
        <w:gridCol w:w="7173"/>
        <w:gridCol w:w="6775"/>
      </w:tblGrid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D80" w:rsidRPr="00180F12" w:rsidRDefault="00D33898" w:rsidP="004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(1) Lubāna mitrāja informācijas centrs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ceļveži, kafija, suvenīri, binokļi, putnu vērošanas ekskursijas, pārgājienu organizēšana, gidi, ori</w:t>
            </w:r>
            <w:r w:rsidR="004B47C5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entēšanās spēle, piknika vieta, 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>naktsmītne,</w:t>
            </w:r>
            <w:r w:rsidR="004B47C5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laivu noma, 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makšķerēšana.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Aiviekstes hidromezgls, Ošupes pag., Madonas nov. </w:t>
            </w:r>
          </w:p>
          <w:p w:rsidR="004B47C5" w:rsidRPr="00180F12" w:rsidRDefault="00D33898" w:rsidP="004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tel. 29234956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hyperlink r:id="rId7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www.facebook.com/lubanamitrajs</w:t>
              </w:r>
            </w:hyperlink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E4D80" w:rsidRPr="00180F12" w:rsidRDefault="00CE4D80" w:rsidP="004B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Darba laiks: </w:t>
            </w:r>
          </w:p>
          <w:p w:rsidR="00D33898" w:rsidRPr="00180F12" w:rsidRDefault="00D33898" w:rsidP="004B47C5">
            <w:pPr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P, O: slēgts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T, C: 9:00-17:00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P: 10:00-18:00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S: 10:00-19:00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Sv: 10:00-17:00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D80" w:rsidRPr="00180F12" w:rsidRDefault="00336AC6" w:rsidP="00D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C460A4" w:rsidRPr="00180F1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ida pakalpojums Lubāna mitrāja teritorijā (stāstījums par Lubāna mitrāju, floru, faunu, dabu, putniem saskaņojot individuāli):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līdz 10 pers. - 15 EUR stundā; </w:t>
            </w:r>
          </w:p>
          <w:p w:rsidR="00D33898" w:rsidRPr="00180F12" w:rsidRDefault="00336AC6" w:rsidP="00D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virs 10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pers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>,50 EUR pers. par stundu</w:t>
            </w:r>
            <w:r w:rsidR="0079792C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</w:t>
            </w:r>
            <w:r w:rsidR="0079792C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A4" w:rsidRPr="00180F1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>aivu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noma: 2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- 4 EUR; 3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F2" w:rsidRPr="00180F12">
              <w:rPr>
                <w:rFonts w:ascii="Times New Roman" w:hAnsi="Times New Roman" w:cs="Times New Roman"/>
                <w:sz w:val="24"/>
                <w:szCs w:val="24"/>
              </w:rPr>
              <w:t>- 5 EUR; diena - 12 EUR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AC6" w:rsidRPr="00180F12" w:rsidRDefault="00C460A4" w:rsidP="00D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N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aktsmītnes  - </w:t>
            </w:r>
            <w:r w:rsidR="00336AC6" w:rsidRPr="00180F12">
              <w:rPr>
                <w:rFonts w:ascii="Times New Roman" w:hAnsi="Times New Roman" w:cs="Times New Roman"/>
                <w:sz w:val="24"/>
                <w:szCs w:val="24"/>
              </w:rPr>
              <w:t>14 EUR no pers.</w:t>
            </w:r>
            <w:r w:rsidR="003C7706" w:rsidRPr="00180F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C7706" w:rsidRPr="00180F12">
              <w:rPr>
                <w:rFonts w:ascii="Times New Roman" w:hAnsi="Times New Roman" w:cs="Times New Roman"/>
                <w:sz w:val="24"/>
                <w:szCs w:val="24"/>
              </w:rPr>
              <w:t>dnn</w:t>
            </w:r>
            <w:proofErr w:type="spellEnd"/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BF2" w:rsidRPr="00180F12" w:rsidRDefault="00F41BF2" w:rsidP="00F41BF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C460A4" w:rsidRPr="0018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  <w:r w:rsidRPr="0018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inokļa noma – 1,50/</w:t>
            </w:r>
            <w:r w:rsidR="00E51935" w:rsidRPr="0018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</w:t>
            </w:r>
            <w:r w:rsidR="00CE4D80" w:rsidRPr="0018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:rsidR="00F41BF2" w:rsidRPr="00180F12" w:rsidRDefault="00F41BF2" w:rsidP="00D3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2" w:rsidRPr="00180F12" w:rsidRDefault="00F41BF2" w:rsidP="00D3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BF2" w:rsidRPr="00180F12" w:rsidRDefault="00F41BF2" w:rsidP="00D33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7C51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(2) Purvu bridēji 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izglītojoši pārgājieni pa purvu ar purva kurpēm, tel. 20120101**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hyperlink r:id="rId8" w:history="1">
              <w:r w:rsidR="00CE4D80"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www.purvubrideji.lv</w:t>
              </w:r>
            </w:hyperlink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898" w:rsidRPr="00180F12" w:rsidRDefault="00C9538C" w:rsidP="007C5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grupai l</w:t>
            </w:r>
            <w:r w:rsidR="00B22B71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īdz 10 pers.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120 EUR, par katru papildus personu 10 EUR. Iespējami individuāli risinājumi.</w:t>
            </w:r>
          </w:p>
          <w:p w:rsidR="00C9538C" w:rsidRPr="00180F12" w:rsidRDefault="00C9538C" w:rsidP="007C5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Purva kurpes ir paredzētas zābakiem ar 30 – 47 izmēru. </w:t>
            </w:r>
          </w:p>
          <w:p w:rsidR="00C9538C" w:rsidRPr="00180F12" w:rsidRDefault="00C9538C" w:rsidP="00CE4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Maksimālais grupas lielums – 30 dalībnieki.</w:t>
            </w: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7C5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(3) Bāka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ūdenstūrisma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centrs (vēja dēļi, ūdensslēpes, kuteris), skatu terase, izstāžu zāle, ekskursija ar kuteri pa Lubān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 ezeru, sporta laukumi, kafija,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tūrisma informācija,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naktsmītne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>telšu vietas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>laivu noma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>makšķerēšana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>iespēja peldēties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1935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Kvāpāni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Gaigalavas pag., Rēzeknes nov., tel. 26663358, </w:t>
            </w:r>
            <w:r w:rsidRPr="00180F12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htpp://baka.rezeknesnovads.lv  </w:t>
            </w:r>
          </w:p>
          <w:p w:rsidR="00D33898" w:rsidRPr="00180F12" w:rsidRDefault="00D33898" w:rsidP="00E51935">
            <w:pPr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Izstādes un skatu te</w:t>
            </w:r>
            <w:r w:rsidR="00C460A4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rases  - apmeklējums 0,50 EUR/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Tenisa lauk. - noma  5,50EUR/h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Inventāra noma</w:t>
            </w:r>
            <w:r w:rsidR="00FE1874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0,50 EUR/h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51935" w:rsidRPr="00180F12" w:rsidRDefault="00FE1874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Naktsmītnes :</w:t>
            </w:r>
            <w:r w:rsidR="00E51935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42,00 EUR/</w:t>
            </w:r>
            <w:proofErr w:type="spellStart"/>
            <w:r w:rsidR="00E51935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dnn</w:t>
            </w:r>
            <w:proofErr w:type="spellEnd"/>
            <w:r w:rsidR="00E51935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/numuriņš - 71,0 EUR/</w:t>
            </w:r>
            <w:proofErr w:type="spellStart"/>
            <w:r w:rsidR="00E51935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dnn</w:t>
            </w:r>
            <w:proofErr w:type="spellEnd"/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Kemperu</w:t>
            </w:r>
            <w:proofErr w:type="spellEnd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vieta - 10,00 EUR/</w:t>
            </w:r>
            <w:proofErr w:type="spellStart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dnn</w:t>
            </w:r>
            <w:proofErr w:type="spellEnd"/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Telts vietas noma - 3,00 EUR/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dnn</w:t>
            </w:r>
            <w:proofErr w:type="spellEnd"/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Ūdensslēpju izmantošana - 1,50 EUR/h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Vēja dēļa noma - 3,00 EUR/h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Airu laivas noma - 3,00 EUR/h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Motorlaiva apskates ekskursijai pa Lubāna ezeru un/vai vizināšanai ar </w:t>
            </w:r>
            <w:proofErr w:type="spellStart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ūdenslēpēm</w:t>
            </w:r>
            <w:proofErr w:type="spellEnd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84,00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EUR/h 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(Pēc iepriekšēja pieteikuma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Motorlaivu vada centra „Bāka”  persona. Minimālais izmantošanas </w:t>
            </w:r>
          </w:p>
          <w:p w:rsidR="00E51935" w:rsidRPr="00180F12" w:rsidRDefault="00E51935" w:rsidP="00E51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laiks 10 minūtes/ 14,00 EUR)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D33898" w:rsidRPr="00180F12" w:rsidRDefault="00E51935" w:rsidP="007C5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Makšķerēšana – 4,00 EUR/dienā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0773A0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(4) Zvejnieki –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zvejnieku sēta, tūrisma informācija, Latgales kulinārais mantojums, Lubāna ezera apkārtnes vēsture, gidi, svaigas un kūpinātas zivis, zivju zupa un ēdināšana (pēc pieteikuma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naktsmītne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>ēdināšana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telšu vietas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>pirts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>laivu noma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>makšķerēšana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874" w:rsidRPr="00180F12">
              <w:rPr>
                <w:rFonts w:ascii="Times New Roman" w:hAnsi="Times New Roman" w:cs="Times New Roman"/>
                <w:sz w:val="24"/>
                <w:szCs w:val="24"/>
              </w:rPr>
              <w:t>iespēja peldēties.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Īdeņa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Nagļu pag., Rēzeknes nov., tel. 28301143**, </w:t>
            </w:r>
            <w:hyperlink r:id="rId9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www.zvejnieki.lv</w:t>
              </w:r>
            </w:hyperlink>
          </w:p>
          <w:p w:rsidR="00CE4D80" w:rsidRPr="00180F12" w:rsidRDefault="00CE4D80" w:rsidP="000773A0">
            <w:pPr>
              <w:rPr>
                <w:rStyle w:val="Hipersaite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874" w:rsidRPr="00180F12" w:rsidRDefault="00FE1874" w:rsidP="00FE1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Naktsmītnes – 5,00 – 15,00 EUR/pers.</w:t>
            </w:r>
            <w:r w:rsidR="003C7706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="003C7706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dnn</w:t>
            </w:r>
            <w:proofErr w:type="spellEnd"/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FE1874" w:rsidRPr="00180F12" w:rsidRDefault="00FE1874" w:rsidP="00FE1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gida pakalpojumi –  10,00 EUR/</w:t>
            </w:r>
            <w:proofErr w:type="spellStart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stund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proofErr w:type="spellEnd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FE1874" w:rsidRPr="00180F12" w:rsidRDefault="00FE1874" w:rsidP="00FE1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Ekskursiju vadīšana lielām grupām –  25,00EUR/grupa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FE1874" w:rsidRPr="00180F12" w:rsidRDefault="00FE1874" w:rsidP="00FE1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Makšķerēšana dīķī –  5,00 EUR/ no makšķeres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D33898" w:rsidRPr="00180F12" w:rsidRDefault="00FE1874" w:rsidP="007C51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Pirts – 35,00 EUR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898" w:rsidRPr="00180F12" w:rsidTr="00D33898">
        <w:tc>
          <w:tcPr>
            <w:tcW w:w="7173" w:type="dxa"/>
          </w:tcPr>
          <w:p w:rsidR="00CE4D80" w:rsidRPr="00180F12" w:rsidRDefault="00D33898" w:rsidP="00DD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Teirumnieku</w:t>
            </w:r>
            <w:proofErr w:type="spellEnd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purva taka –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800m gara taka, laipas, atpūtas vietas, vides gids.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Teirumnīki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, Nagļu pag., Rēzeknes nov., tel. 28301143**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5" w:type="dxa"/>
          </w:tcPr>
          <w:p w:rsidR="00CE4D80" w:rsidRPr="00180F12" w:rsidRDefault="00CE4D80" w:rsidP="00DD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Taka ir apmeklējama arī bez gida par brīvu!</w:t>
            </w:r>
          </w:p>
          <w:p w:rsidR="00D33898" w:rsidRPr="00180F12" w:rsidRDefault="00FE1874" w:rsidP="00DD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nepieciešams gids - 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tel. 28301143**</w:t>
            </w:r>
          </w:p>
          <w:p w:rsidR="00FE1874" w:rsidRPr="00180F12" w:rsidRDefault="00FE1874" w:rsidP="00FE18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gida </w:t>
            </w:r>
            <w:r w:rsidR="00CE4D8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pakalpojumi –  10,00 EUR/stundā.</w:t>
            </w:r>
          </w:p>
          <w:p w:rsidR="00FE1874" w:rsidRPr="00180F12" w:rsidRDefault="00FE1874" w:rsidP="00DD23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898" w:rsidRPr="00180F12" w:rsidTr="00D33898">
        <w:tc>
          <w:tcPr>
            <w:tcW w:w="7173" w:type="dxa"/>
          </w:tcPr>
          <w:p w:rsidR="00D33898" w:rsidRPr="00180F12" w:rsidRDefault="00D33898" w:rsidP="00DD23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(6)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Dzipšļi</w:t>
            </w:r>
            <w:proofErr w:type="spellEnd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bišu drava, medus, saimnieka stāsti, medus iegāde. </w:t>
            </w:r>
            <w:r w:rsidR="000773A0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Iespēja piedalīties medus sviešanas procesā.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Upmalas., Nagļu pag., Rēzeknes nov., tel. 26669693** 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</w:tcPr>
          <w:p w:rsidR="00D33898" w:rsidRPr="00180F12" w:rsidRDefault="000773A0" w:rsidP="007C51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Pēc pieteikuma, ieeja par ziedojumiem</w:t>
            </w:r>
            <w:r w:rsidR="00CE4D80" w:rsidRP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D33898" w:rsidRPr="00180F12" w:rsidTr="00D33898">
        <w:tc>
          <w:tcPr>
            <w:tcW w:w="7173" w:type="dxa"/>
          </w:tcPr>
          <w:p w:rsidR="00D33898" w:rsidRPr="00180F12" w:rsidRDefault="00D33898" w:rsidP="00DD23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(7) Gunāra Igauņa seno mūzikas instrumentu un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šmakoukas</w:t>
            </w:r>
            <w:proofErr w:type="spellEnd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muzejs –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mūzikas instrumenti, muzicēšana,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šmakoukas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gatavošanas tradīcijas, degustācija. Meža iela 2a, Gaigalava, Rēzeknes nov., tel.28728790**, </w:t>
            </w:r>
            <w:hyperlink r:id="rId10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www.baltharmonia.lv</w:t>
              </w:r>
            </w:hyperlink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</w:tcPr>
          <w:p w:rsidR="00D34BE1" w:rsidRPr="00180F12" w:rsidRDefault="00D34BE1" w:rsidP="00D3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Seno mūzikas instr., muzejs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(1 stunda) – 3,00 EUR/pers.</w:t>
            </w:r>
          </w:p>
          <w:p w:rsidR="00D34BE1" w:rsidRPr="00180F12" w:rsidRDefault="00D34BE1" w:rsidP="00D3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Šmakovkas</w:t>
            </w:r>
            <w:proofErr w:type="spellEnd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muzejs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(1 stunda) – 3,00 EUR/pers.</w:t>
            </w:r>
          </w:p>
          <w:p w:rsidR="00D34BE1" w:rsidRPr="00180F12" w:rsidRDefault="00D34BE1" w:rsidP="00D34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Ja apmeklē abus muzejus, tad par abiem apmeklējumiem kopā 5,00 EUR/pers.</w:t>
            </w:r>
          </w:p>
          <w:p w:rsidR="00D33898" w:rsidRPr="00180F12" w:rsidRDefault="00D33898" w:rsidP="005735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DD23A4">
            <w:pPr>
              <w:rPr>
                <w:rStyle w:val="Hipersaite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(8) Ceļtekas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– mājas sieri ar dažādām piedevām, degustācija, iegāde.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Ceļtekas, Gaigalavas pag., Rēzeknes nov., tel. 20569541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898" w:rsidRPr="00180F12" w:rsidRDefault="003C7706" w:rsidP="00DD23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Sieru iegāde</w:t>
            </w:r>
            <w:r w:rsidR="00CE4D80" w:rsidRP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5C2102">
            <w:pPr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(9)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Dzeneiši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amatnieces sēta, </w:t>
            </w: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vilnas, lina, koka un ādas izstrādājumi, filcēšana, pirts lietas; sukādes, zāļu tējas. </w:t>
            </w:r>
            <w:proofErr w:type="spellStart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Kristiņkas</w:t>
            </w:r>
            <w:proofErr w:type="spellEnd"/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Nautrēnu pag., Rēzeknes nov., tel. 26548778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898" w:rsidRPr="00180F12" w:rsidRDefault="003C7706" w:rsidP="009655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Apskate:  </w:t>
            </w:r>
            <w:r w:rsidR="00965507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skolēniem,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r w:rsidR="00965507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- 1.00 EUR</w:t>
            </w:r>
            <w:r w:rsidR="009E1851" w:rsidRPr="00180F12">
              <w:rPr>
                <w:rFonts w:ascii="Times New Roman" w:hAnsi="Times New Roman" w:cs="Times New Roman"/>
                <w:sz w:val="24"/>
                <w:szCs w:val="24"/>
              </w:rPr>
              <w:t>/pers.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,   pieaugušajiem</w:t>
            </w:r>
            <w:r w:rsidR="00965507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- 5,00 EUR</w:t>
            </w:r>
            <w:r w:rsidR="009E1851" w:rsidRPr="00180F12">
              <w:rPr>
                <w:rFonts w:ascii="Times New Roman" w:hAnsi="Times New Roman" w:cs="Times New Roman"/>
                <w:sz w:val="24"/>
                <w:szCs w:val="24"/>
              </w:rPr>
              <w:t>/pers.</w:t>
            </w: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98" w:rsidRPr="00180F12" w:rsidRDefault="00D33898" w:rsidP="007C5163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(10) Varakļānu muižas pils 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ekskursija pa pili (celta 1783-1789), ekspozīcija par grāfiem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Borhiem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izstādes, tūrisma informācijas centrs, gidi, suvenīri, kafija, parks. Pils iela 29, Varakļāni, tel. 64866162,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29359242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1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www.varaklani.lv</w:t>
              </w:r>
            </w:hyperlink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80F12" w:rsidRDefault="00180F12" w:rsidP="00965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Darba laiks: </w:t>
            </w:r>
          </w:p>
          <w:p w:rsidR="00965507" w:rsidRPr="00180F12" w:rsidRDefault="00965507" w:rsidP="00965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O,T.C.P,S – 10:00 -16:00 </w:t>
            </w:r>
          </w:p>
          <w:p w:rsidR="00965507" w:rsidRPr="00180F12" w:rsidRDefault="00965507" w:rsidP="007C5163">
            <w:pPr>
              <w:rPr>
                <w:rStyle w:val="Hipersaite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Sv. 11:00 – 16:00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5507" w:rsidRPr="00180F12" w:rsidRDefault="00965507" w:rsidP="00965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Ieejas</w:t>
            </w:r>
            <w:r w:rsidR="00180F12"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maksa : pieaugušajiem 1,00 EUR.</w:t>
            </w:r>
          </w:p>
          <w:p w:rsidR="00965507" w:rsidRPr="00180F12" w:rsidRDefault="00965507" w:rsidP="00965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Pensionāriem, studentiem, </w:t>
            </w:r>
            <w:r w:rsidR="00180F12"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skolēniem 0,50 EUR.</w:t>
            </w:r>
          </w:p>
          <w:p w:rsidR="00965507" w:rsidRPr="00180F12" w:rsidRDefault="00965507" w:rsidP="009655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Gida pakalp</w:t>
            </w:r>
            <w:r w:rsidR="00180F12"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ojumi: pils, muzejs – 5,00 EUR.</w:t>
            </w:r>
          </w:p>
          <w:p w:rsidR="00D33898" w:rsidRPr="00180F12" w:rsidRDefault="00965507" w:rsidP="0096550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="00180F12"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Pils, muzejs, parks – 10,00 EUR.</w:t>
            </w:r>
          </w:p>
        </w:tc>
      </w:tr>
      <w:tr w:rsidR="00D33898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482" w:rsidRPr="00180F12" w:rsidRDefault="003C4482" w:rsidP="003C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(11) Raibais asaris 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kafejnīca, zivju dīķi un makšķerēšana, kūpinātas zivis, pirts un karstā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baļla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naktsmītne, 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ēdināšana, pirts, makšķerēšana, Tornis, Stradiņi C,  Varakļānu nov.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tel.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29126648, </w:t>
            </w:r>
            <w:hyperlink r:id="rId12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www.raibaisasaris.lv</w:t>
              </w:r>
            </w:hyperlink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482" w:rsidRPr="00180F12" w:rsidRDefault="00180F12" w:rsidP="003C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Atvērts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3C4482"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>atru dienu no 7:00 – 22:00</w:t>
            </w:r>
          </w:p>
          <w:p w:rsidR="003C4482" w:rsidRPr="00180F12" w:rsidRDefault="003C4482" w:rsidP="007C5163">
            <w:pPr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898" w:rsidRPr="00180F12" w:rsidRDefault="00D33898" w:rsidP="007C516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D80" w:rsidRPr="00180F12" w:rsidRDefault="00701E8E" w:rsidP="007C51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(12) Šķesteri –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daiļdārzs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(skujkoki, ap 300 šķirņu dienziedes), nektāraugi, bišu drava, medus degustācija un iegāde. Šķesteri, Murmastienes pag., Varakļānu nov., tel. 29275738**.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1E8E" w:rsidRPr="00180F12" w:rsidRDefault="00CE4D80" w:rsidP="007C5163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701E8E" w:rsidP="00180B4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Pēc pieteikuma, ieeja par ziedojumiem</w:t>
            </w:r>
            <w:r w:rsid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7C5163">
            <w:pPr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(13)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Skalbjudambji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– dzejnieces Martas </w:t>
            </w:r>
            <w:proofErr w:type="spellStart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Bārbales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(1933-2003) dzimtās mājas, dzeja, dzimtas stāsti, pastaiga pa “Martas birzi”. Muižas iela 1, Murmastiene, tel. 29988601**.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4C57A1" w:rsidP="007C516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Pēc pieteikuma, ieeja par ziedojumiem</w:t>
            </w:r>
            <w:r w:rsidR="00180F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C2102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(14) 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Aļņi 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- mobilā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mucveida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pirts, liellopu ganāmpulka apskate, cienasts ar zupu**,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kvadraciklu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noma, gladiolas (ap 100 šķirnes), lauku labumi (vītināta gaļa). Aļņi, Ošupes pag., Madonas nov., tel. 28893026**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800D4D" w:rsidP="004B47C5">
            <w:pP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* E</w:t>
            </w:r>
            <w:r w:rsidR="00701E8E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kskursija pa saimniecību ar zupas cienastu – 0,70 EUR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701E8E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(skolēniem, studentiem, pensionāriem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)</w:t>
            </w:r>
            <w:r w:rsidR="00351354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701E8E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1 EUR (pieaugušajiem)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701E8E" w:rsidRPr="00180F12" w:rsidRDefault="00701E8E" w:rsidP="004B47C5">
            <w:pP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* </w:t>
            </w:r>
            <w:proofErr w:type="spellStart"/>
            <w:r w:rsidR="00800D4D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K</w:t>
            </w: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vadracikli</w:t>
            </w:r>
            <w:proofErr w:type="spellEnd"/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, 10 minūtes – 15 EUR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701E8E" w:rsidRPr="00180F12" w:rsidRDefault="00701E8E" w:rsidP="004B47C5">
            <w:pP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* </w:t>
            </w:r>
            <w:r w:rsidR="00800D4D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P</w:t>
            </w: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irts 12 stundas  - 50 EUR + ceļa izdevumi (ja pie klienta)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701E8E" w:rsidRPr="00180F12" w:rsidRDefault="00701E8E" w:rsidP="004B47C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* </w:t>
            </w:r>
            <w:r w:rsidR="00800D4D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T</w:t>
            </w: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elts vieta – 4 EUR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C21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(15)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Liepsalas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- piemiņas memoriāls Latvijas nacionālās armijas pirmajam komandierim, pulkvedim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O.Kalpakam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(1882 - 1919).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Liepsalas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, Ošupes pag., Madonas nov. tel. 26400999**</w:t>
            </w:r>
          </w:p>
          <w:p w:rsidR="00CE4D80" w:rsidRPr="00180F12" w:rsidRDefault="00CE4D80" w:rsidP="005C2102">
            <w:pPr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701E8E" w:rsidP="007B7720">
            <w:pPr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* </w:t>
            </w:r>
            <w:r w:rsidR="00800D4D"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G</w:t>
            </w: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ids: līdz 10 pers. – ziedojums</w:t>
            </w:r>
            <w:r w:rsid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; virs 10 pers. 22 EUR no grupa</w:t>
            </w:r>
          </w:p>
          <w:p w:rsidR="00701E8E" w:rsidRPr="00180F12" w:rsidRDefault="00701E8E" w:rsidP="005C210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C2102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Jaunkalēji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- tikšanās ar maiznieku Andreju Broku, maizes cepšanas programma, degustācija, maizes un lauku labumu iegāde, naktsmītne,  pirts.    Kalēji, Ošupes pag., Madonas nov., tel. 9104869, 29424634**.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800D4D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A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pskate: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bērniem - 2.00 EUR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no pieaugušajiem - 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3.50 EUR.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E8E" w:rsidRPr="00180F12" w:rsidRDefault="00800D4D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D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egustācija: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bērniem -  1.00 EUR  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pieaugušajiem - 1.50 EUR 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M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aizes cepšanas programma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(4 h) ar degustāciju - 15 EUR/ personai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E8E" w:rsidRPr="00180F12" w:rsidRDefault="00701E8E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800D4D" w:rsidRPr="00180F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iknika vieta – 25 EUR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E8E" w:rsidRPr="00180F12" w:rsidRDefault="00800D4D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Naktsmītne 10-15 EUR/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dnn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/ personai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Pirts 18 EUR /stunda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T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elšu viet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a 3 EUR /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dnn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/personai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B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ērniem līdz 3 gadiem bezmaksas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C2102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lastRenderedPageBreak/>
              <w:t xml:space="preserve">(17) 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Zīles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– aitu un gaļas liellopu ganāmpulku apskate, tikšanās ar saimnieku. Zīles, Ošupes pag., Madonas nov., tel. 26138020**.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F12" w:rsidRDefault="00800D4D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E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kskursija: līdz 10 personām - 10 EUR no grupas; </w:t>
            </w:r>
          </w:p>
          <w:p w:rsidR="00180F12" w:rsidRDefault="00701E8E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virs 10 personām - 0,50 EUR no bērniem (skolas vecuma); </w:t>
            </w:r>
          </w:p>
          <w:p w:rsidR="00701E8E" w:rsidRPr="00180F12" w:rsidRDefault="00701E8E" w:rsidP="005C210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1 EUR no personas pieaugušajiem.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180F12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(18) Rozas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– lauku sēta ar putnu kolekciju: strausi, pāvi, fazāni,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pudeļpīles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vistas, tītari, zosis,</w:t>
            </w:r>
            <w:r w:rsidR="00800D4D"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0D4D"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indijas</w:t>
            </w:r>
            <w:proofErr w:type="spellEnd"/>
            <w:r w:rsidR="00800D4D"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00D4D"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skrējējpīles</w:t>
            </w:r>
            <w:proofErr w:type="spellEnd"/>
            <w:r w:rsidR="00800D4D"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mājdzīvnieki. </w:t>
            </w:r>
            <w:r w:rsidR="000E69F0"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Iespējama telts un piknika vieta. Ir iespēja iegādāties saimniecībā esošo putnu spalvas. 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Rozas, Indrānu pag., Lubānas nov., tel. </w:t>
            </w:r>
            <w:r w:rsidRPr="00180F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28378516, 29178584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**.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D4D" w:rsidRPr="00180F12" w:rsidRDefault="00800D4D" w:rsidP="00800D4D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Apskate - gida pavadībā vienai personai cena - 1 EUR.</w:t>
            </w:r>
          </w:p>
          <w:p w:rsidR="00701E8E" w:rsidRPr="00180F12" w:rsidRDefault="00701E8E" w:rsidP="00180F12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24197A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(19) 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Vecais Ceplis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 - operdziedātāja Jāņa Zābera (1935 – 1973) muzejs, solo dzie</w:t>
            </w:r>
            <w:r w:rsidR="007446B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smu un operu āriju atskaņojumi,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6BE"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telšu vietas.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Vecais Ceplis, </w:t>
            </w:r>
            <w:r w:rsidR="007446B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Meirāni,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Indrānu pag., Lubānas nov., tel. 29355123, 64829652**.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6BE" w:rsidRPr="00180F12" w:rsidRDefault="007446BE" w:rsidP="007446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Muzeja apskate pieaugušajiem – 1</w:t>
            </w:r>
            <w:r w:rsid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EUR</w:t>
            </w:r>
            <w:r w:rsid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7446BE" w:rsidRPr="00180F12" w:rsidRDefault="007446BE" w:rsidP="007446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                                    Bērniem – 0,50 EUR</w:t>
            </w:r>
            <w:r w:rsid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701E8E" w:rsidRPr="00180F12" w:rsidRDefault="007446BE" w:rsidP="007446B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7446BE">
            <w:pPr>
              <w:rPr>
                <w:rStyle w:val="Hipersait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(20) 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Kodoli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– sarunas par pirti, pirtiņa, pirtniece, pirts rituāls, aromterapija, pirts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skrubji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, augu eļļas, zāļu</w:t>
            </w:r>
            <w:r w:rsidR="007446B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tējas, laivošana pa Aivieksti, naktsmītne,  telšu vietas, pirts. 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Kodoli, Ošupes pag.,</w:t>
            </w:r>
            <w:r w:rsidR="007446B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Madonas nov., tel. 29331268**.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7446BE" w:rsidP="005C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P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irts - 50 EUR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par vakaru (līdz 8 personām)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P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irts - 5 EUR no cilvēk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a (ja vairāk par 8 personām)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P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irts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rituāls - 15 EUR no personas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*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proofErr w:type="spellEnd"/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-terapijas sausais pē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riens - 5-10 EUR no personas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T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elšu vieta - 3 EUR no personas, bērn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iem no 7 gadu vecuma - 1 EUR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br/>
              <w:t>* M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alkas grozs - 3 EUR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E8E" w:rsidRPr="00180F12" w:rsidRDefault="007446BE" w:rsidP="007446B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* N</w:t>
            </w:r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aktsmītne - 10 </w:t>
            </w:r>
            <w:proofErr w:type="spellStart"/>
            <w:r w:rsidR="00701E8E" w:rsidRPr="00180F1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dnn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/personai</w:t>
            </w:r>
            <w:r w:rsidR="0018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94D" w:rsidRPr="00180F12" w:rsidRDefault="00701E8E" w:rsidP="00D4494D">
            <w:pPr>
              <w:pStyle w:val="Bezatstarpm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F12">
              <w:rPr>
                <w:rStyle w:val="Hipersait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(21) Lubānas novada tūrisma un amatnieku centrs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</w:t>
            </w:r>
            <w:r w:rsidR="006A5783"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tūrisma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ceļveži, maršruti, gidi, suvenīri, izstāžu zāle, amatu apgūšana (grozu pīšana, aušana), amatnieku darbu izstāde, veikaliņš. </w:t>
            </w:r>
            <w:r w:rsidR="006A5783"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Izstādes</w:t>
            </w:r>
            <w:r w:rsidR="00D4494D"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,</w:t>
            </w:r>
            <w:r w:rsidR="006A5783"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tematiski, izglītojoši</w:t>
            </w:r>
            <w:r w:rsidR="00D4494D"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kultūras pasākumi, videofilmas, pastāvīgās ekspozīcijas:</w:t>
            </w:r>
          </w:p>
          <w:p w:rsidR="006A5783" w:rsidRPr="00180F12" w:rsidRDefault="00701E8E" w:rsidP="00D4494D">
            <w:pPr>
              <w:pStyle w:val="Bezatstarpm"/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Oskara Kalpaka iela 4-3, Lubāna, tel. 27821974</w:t>
            </w:r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180F12">
              <w:rPr>
                <w:rStyle w:val="Hipersait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26153249, </w:t>
            </w:r>
            <w:hyperlink r:id="rId13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www.lubana.lv</w:t>
              </w:r>
            </w:hyperlink>
            <w:r w:rsidRPr="00180F12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6A5783" w:rsidRPr="00180F12" w:rsidRDefault="00450133" w:rsidP="00D4494D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hyperlink r:id="rId14" w:history="1">
              <w:r w:rsidR="006A5783" w:rsidRPr="00180F12">
                <w:rPr>
                  <w:rStyle w:val="Hipersaite"/>
                  <w:rFonts w:ascii="Times New Roman" w:hAnsi="Times New Roman" w:cs="Times New Roman"/>
                  <w:color w:val="0077BB"/>
                  <w:sz w:val="24"/>
                  <w:szCs w:val="24"/>
                </w:rPr>
                <w:t>http://www.draugiem.lv/lubanastkmc/</w:t>
              </w:r>
            </w:hyperlink>
            <w:r w:rsidR="00D4494D" w:rsidRPr="00180F12">
              <w:rPr>
                <w:rStyle w:val="Hipersaite"/>
                <w:rFonts w:ascii="Times New Roman" w:hAnsi="Times New Roman" w:cs="Times New Roman"/>
                <w:color w:val="0077BB"/>
                <w:sz w:val="24"/>
                <w:szCs w:val="24"/>
              </w:rPr>
              <w:t xml:space="preserve">, </w:t>
            </w:r>
            <w:hyperlink r:id="rId15" w:history="1">
              <w:r w:rsidR="00D4494D" w:rsidRPr="00180F12">
                <w:rPr>
                  <w:rStyle w:val="Hipersaite"/>
                  <w:rFonts w:ascii="Times New Roman" w:hAnsi="Times New Roman" w:cs="Times New Roman"/>
                  <w:color w:val="0077BB"/>
                  <w:sz w:val="24"/>
                  <w:szCs w:val="24"/>
                </w:rPr>
                <w:t>www.lubanaspuse.lv</w:t>
              </w:r>
            </w:hyperlink>
          </w:p>
          <w:p w:rsidR="006A5783" w:rsidRPr="00180F12" w:rsidRDefault="00450133" w:rsidP="00D4494D">
            <w:pPr>
              <w:pStyle w:val="Bezatstarpm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hyperlink r:id="rId16" w:history="1">
              <w:r w:rsidR="006A5783" w:rsidRPr="00180F12">
                <w:rPr>
                  <w:rStyle w:val="Hipersaite"/>
                  <w:rFonts w:ascii="Times New Roman" w:hAnsi="Times New Roman" w:cs="Times New Roman"/>
                  <w:color w:val="0077BB"/>
                  <w:sz w:val="24"/>
                  <w:szCs w:val="24"/>
                </w:rPr>
                <w:t>http://www.facebook.com</w:t>
              </w:r>
            </w:hyperlink>
          </w:p>
          <w:p w:rsidR="00180F12" w:rsidRPr="00180F12" w:rsidRDefault="00180F12" w:rsidP="00D4494D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-</w:t>
            </w:r>
          </w:p>
          <w:p w:rsidR="00180F12" w:rsidRPr="00180F12" w:rsidRDefault="00180F12" w:rsidP="00D4494D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T C P </w:t>
            </w:r>
            <w:r w:rsidR="00D4494D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9:00-18:00</w:t>
            </w:r>
          </w:p>
          <w:p w:rsidR="00D4494D" w:rsidRPr="00180F12" w:rsidRDefault="00180F12" w:rsidP="00D4494D">
            <w:pPr>
              <w:pStyle w:val="Bezatstarp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10:00-15:00</w:t>
            </w:r>
          </w:p>
          <w:p w:rsidR="00701E8E" w:rsidRPr="00180F12" w:rsidRDefault="00180F12" w:rsidP="00D4494D">
            <w:pPr>
              <w:pStyle w:val="Bezatstarpm"/>
              <w:rPr>
                <w:rStyle w:val="Hipersaite"/>
                <w:rFonts w:ascii="Times New Roman" w:hAnsi="Times New Roman" w:cs="Times New Roman"/>
                <w:color w:val="444444"/>
                <w:sz w:val="24"/>
                <w:szCs w:val="24"/>
                <w:u w:val="none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 -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783" w:rsidRPr="00180F12" w:rsidRDefault="006A5783" w:rsidP="006A5783">
            <w:pPr>
              <w:pStyle w:val="Paraststmeklis"/>
              <w:shd w:val="clear" w:color="auto" w:fill="FFFFFF"/>
              <w:spacing w:before="0" w:beforeAutospacing="0" w:after="150" w:afterAutospacing="0" w:line="300" w:lineRule="atLeast"/>
              <w:rPr>
                <w:color w:val="444444"/>
              </w:rPr>
            </w:pPr>
            <w:r w:rsidRPr="00180F12">
              <w:rPr>
                <w:color w:val="444444"/>
              </w:rPr>
              <w:lastRenderedPageBreak/>
              <w:t> </w:t>
            </w:r>
          </w:p>
          <w:p w:rsidR="00701E8E" w:rsidRPr="00180F12" w:rsidRDefault="00D4494D" w:rsidP="00D449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Ziedojumi</w:t>
            </w:r>
            <w:r w:rsid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180F1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F12" w:rsidRDefault="00701E8E" w:rsidP="00180F1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(22)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Aborieši</w:t>
            </w:r>
            <w:proofErr w:type="spellEnd"/>
            <w:r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43B9A" w:rsidRPr="0018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Aktīvā atpūta Aiviekstes upes krastā. Dabas taka “Aiviekstes ozoli”, 2 atpūtas vietas, 3 peldvietas, telšu vietas. Akmens laikmeta apmetne, viduslaiku aktivitātes - šaušana ar loku, šķēpa mešana mērķī u.c.   Gida un kuratora pakalpojumi Lubānas mitrāja teritorijā.</w:t>
            </w:r>
            <w:r w:rsidR="00180F12"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B9A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elos</w:t>
            </w:r>
            <w:r w:rsidR="00D43B9A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ipēdu un tūrisma inventāra, 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3B9A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laivu noma, telšu vieta, peldvieta</w:t>
            </w:r>
            <w:r w:rsidR="00180F12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43B9A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0F12" w:rsidRPr="0018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Kanoe laivu noma pa: Aiviekstes, Pededzes, Rēzeknes, Liedes, </w:t>
            </w:r>
            <w:proofErr w:type="spellStart"/>
            <w:r w:rsidR="00180F12" w:rsidRPr="0018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Bolupes</w:t>
            </w:r>
            <w:proofErr w:type="spellEnd"/>
            <w:r w:rsidR="00180F12" w:rsidRPr="00180F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Maltas, Ičas upēm un Lubānas ezeru. Ir iespēja nogādāt laivas norunātajā vietā un laikā. Konsultācijas par interesantākajiem maršrutiem. Iespējams airēšanas apmācības kurss.</w:t>
            </w:r>
          </w:p>
          <w:p w:rsidR="00701E8E" w:rsidRPr="00180F12" w:rsidRDefault="00701E8E" w:rsidP="00180F1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Tel. 26649344**, </w:t>
            </w:r>
            <w:hyperlink r:id="rId17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www.lubanaspuse.lv</w:t>
              </w:r>
            </w:hyperlink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701E8E" w:rsidP="00180F1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D43B9A" w:rsidP="00D43B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(23) </w:t>
            </w:r>
            <w:r w:rsidRPr="00180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Vaidavas </w:t>
            </w: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Akmeņu parks „Vaidavas” ir viena no Latvijas lielākajām akmeņu kolekcijām (~4000 akmeņu), kas izvietota apmēram 2 ha platībā, krūzīšu izstāde(~ 1500 krūzītes), seno sadzīves priekšmetu un darbarīku kolekcija, dabas veidojumu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“Spoku namiņš”.  Vaidavas, Indrānu pag., Lubānas nov., tel. 26565071**, </w:t>
            </w:r>
            <w:hyperlink r:id="rId18" w:history="1">
              <w:r w:rsidRPr="00180F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www.lubanaspuse.lv</w:t>
              </w:r>
            </w:hyperlink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701E8E" w:rsidP="005C210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01E8E" w:rsidRPr="00180F12" w:rsidTr="00D33898">
        <w:tc>
          <w:tcPr>
            <w:tcW w:w="7173" w:type="dxa"/>
          </w:tcPr>
          <w:p w:rsidR="00701E8E" w:rsidRPr="00180F12" w:rsidRDefault="00701E8E" w:rsidP="00C3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(24) </w:t>
            </w:r>
            <w:proofErr w:type="spellStart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>Saipetnieki</w:t>
            </w:r>
            <w:proofErr w:type="spellEnd"/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– senlietu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privātmuzejs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(ap 5000 eksponāt: tehnika, transportlīdzekļi, sadzīves priekšmeti),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daiļdārzs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atpūtas vietas. </w:t>
            </w:r>
            <w:proofErr w:type="spellStart"/>
            <w:r w:rsidRPr="00180F12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Saipetnieki</w:t>
            </w:r>
            <w:proofErr w:type="spellEnd"/>
            <w:r w:rsidRPr="00180F12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 xml:space="preserve">, Lazdukalnu pag., Rugāju nov.,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F12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26519360**</w:t>
            </w:r>
            <w:r w:rsidRPr="00180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</w:tcPr>
          <w:p w:rsidR="00701E8E" w:rsidRPr="00180F12" w:rsidRDefault="00701E8E" w:rsidP="00C30448">
            <w:pPr>
              <w:rPr>
                <w:rStyle w:val="Izteiksmgs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C210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(25) Jolantas un Valda </w:t>
            </w:r>
            <w:proofErr w:type="spellStart"/>
            <w:r w:rsidRPr="00180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Dundenieku</w:t>
            </w:r>
            <w:proofErr w:type="spellEnd"/>
            <w:r w:rsidRPr="00180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keramikas darbnīca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 – filmas skatīšanās, podu taisīšana, keramikas iegāde. </w:t>
            </w:r>
            <w:proofErr w:type="spellStart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Saksmale</w:t>
            </w:r>
            <w:proofErr w:type="spellEnd"/>
            <w:r w:rsidRPr="00180F12">
              <w:rPr>
                <w:rFonts w:ascii="Times New Roman" w:hAnsi="Times New Roman" w:cs="Times New Roman"/>
                <w:sz w:val="24"/>
                <w:szCs w:val="24"/>
              </w:rPr>
              <w:t xml:space="preserve">, Bērzpils pag.,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Balvu nov., tel.29173889**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51503F" w:rsidP="005C2102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Pēc vienošanās</w:t>
            </w:r>
            <w:r w:rsid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E8E" w:rsidRPr="00180F12" w:rsidTr="00D33898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E8E" w:rsidRPr="00180F12" w:rsidRDefault="00701E8E" w:rsidP="005735F3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(26) Alus darītājs Dainis Rakstiņš – </w:t>
            </w:r>
            <w:r w:rsidRPr="0018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Latgales alus darīšanas tradīcijas, alus degustācija un iegāde. </w:t>
            </w:r>
            <w:r w:rsidRPr="00180F12">
              <w:rPr>
                <w:rFonts w:ascii="Times New Roman" w:hAnsi="Times New Roman" w:cs="Times New Roman"/>
                <w:sz w:val="24"/>
                <w:szCs w:val="24"/>
              </w:rPr>
              <w:t>Stacijas iela 4, Bērzpils, Balvu nov., tel. 26452844**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D80"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Apmeklējums pēc pieteikuma!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E8E" w:rsidRPr="00180F12" w:rsidRDefault="0051503F" w:rsidP="005735F3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F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Degustācija un uzkodas pie alus - 3 EUR/pers.</w:t>
            </w:r>
            <w:bookmarkStart w:id="0" w:name="_GoBack"/>
            <w:bookmarkEnd w:id="0"/>
          </w:p>
        </w:tc>
      </w:tr>
    </w:tbl>
    <w:p w:rsidR="00D10C87" w:rsidRPr="00180F12" w:rsidRDefault="00D10C87" w:rsidP="001014FF">
      <w:pPr>
        <w:rPr>
          <w:rFonts w:ascii="Times New Roman" w:hAnsi="Times New Roman" w:cs="Times New Roman"/>
          <w:sz w:val="24"/>
          <w:szCs w:val="24"/>
        </w:rPr>
      </w:pPr>
    </w:p>
    <w:sectPr w:rsidR="00D10C87" w:rsidRPr="00180F12" w:rsidSect="00CE4D80">
      <w:footerReference w:type="default" r:id="rId19"/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33" w:rsidRDefault="00450133" w:rsidP="00F6253B">
      <w:pPr>
        <w:spacing w:after="0" w:line="240" w:lineRule="auto"/>
      </w:pPr>
      <w:r>
        <w:separator/>
      </w:r>
    </w:p>
  </w:endnote>
  <w:endnote w:type="continuationSeparator" w:id="0">
    <w:p w:rsidR="00450133" w:rsidRDefault="00450133" w:rsidP="00F6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125062"/>
      <w:docPartObj>
        <w:docPartGallery w:val="Page Numbers (Bottom of Page)"/>
        <w:docPartUnique/>
      </w:docPartObj>
    </w:sdtPr>
    <w:sdtEndPr/>
    <w:sdtContent>
      <w:p w:rsidR="00136642" w:rsidRDefault="001366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7B">
          <w:rPr>
            <w:noProof/>
          </w:rPr>
          <w:t>6</w:t>
        </w:r>
        <w:r>
          <w:fldChar w:fldCharType="end"/>
        </w:r>
      </w:p>
    </w:sdtContent>
  </w:sdt>
  <w:p w:rsidR="00F6253B" w:rsidRDefault="00F6253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33" w:rsidRDefault="00450133" w:rsidP="00F6253B">
      <w:pPr>
        <w:spacing w:after="0" w:line="240" w:lineRule="auto"/>
      </w:pPr>
      <w:r>
        <w:separator/>
      </w:r>
    </w:p>
  </w:footnote>
  <w:footnote w:type="continuationSeparator" w:id="0">
    <w:p w:rsidR="00450133" w:rsidRDefault="00450133" w:rsidP="00F6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23BF"/>
    <w:multiLevelType w:val="hybridMultilevel"/>
    <w:tmpl w:val="249CEA0A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FB129C"/>
    <w:multiLevelType w:val="hybridMultilevel"/>
    <w:tmpl w:val="2B2E0C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678B"/>
    <w:multiLevelType w:val="hybridMultilevel"/>
    <w:tmpl w:val="883286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204D"/>
    <w:multiLevelType w:val="hybridMultilevel"/>
    <w:tmpl w:val="EF4A8F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8CE"/>
    <w:multiLevelType w:val="hybridMultilevel"/>
    <w:tmpl w:val="3668AE06"/>
    <w:lvl w:ilvl="0" w:tplc="37087E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5706"/>
    <w:multiLevelType w:val="hybridMultilevel"/>
    <w:tmpl w:val="4A8E9C1A"/>
    <w:lvl w:ilvl="0" w:tplc="105A9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22A9"/>
    <w:multiLevelType w:val="hybridMultilevel"/>
    <w:tmpl w:val="18CE0AB2"/>
    <w:lvl w:ilvl="0" w:tplc="CB588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70156"/>
    <w:multiLevelType w:val="hybridMultilevel"/>
    <w:tmpl w:val="FD5E887A"/>
    <w:lvl w:ilvl="0" w:tplc="CB588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5782"/>
    <w:multiLevelType w:val="hybridMultilevel"/>
    <w:tmpl w:val="C06A52F0"/>
    <w:lvl w:ilvl="0" w:tplc="74484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45CA"/>
    <w:multiLevelType w:val="hybridMultilevel"/>
    <w:tmpl w:val="3B1030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202CC"/>
    <w:multiLevelType w:val="hybridMultilevel"/>
    <w:tmpl w:val="AFE09D1E"/>
    <w:lvl w:ilvl="0" w:tplc="E1424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5646C"/>
    <w:multiLevelType w:val="hybridMultilevel"/>
    <w:tmpl w:val="83EC87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2C0C"/>
    <w:multiLevelType w:val="hybridMultilevel"/>
    <w:tmpl w:val="1278E33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4A32"/>
    <w:multiLevelType w:val="hybridMultilevel"/>
    <w:tmpl w:val="E8280338"/>
    <w:lvl w:ilvl="0" w:tplc="D99E2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6957"/>
    <w:multiLevelType w:val="hybridMultilevel"/>
    <w:tmpl w:val="A1D2A166"/>
    <w:lvl w:ilvl="0" w:tplc="F6EEB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6446"/>
    <w:multiLevelType w:val="hybridMultilevel"/>
    <w:tmpl w:val="77347074"/>
    <w:lvl w:ilvl="0" w:tplc="DBEED6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32AE1"/>
    <w:multiLevelType w:val="hybridMultilevel"/>
    <w:tmpl w:val="0FAA4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100A"/>
    <w:multiLevelType w:val="hybridMultilevel"/>
    <w:tmpl w:val="AEB6F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4EDA"/>
    <w:multiLevelType w:val="hybridMultilevel"/>
    <w:tmpl w:val="673E51F6"/>
    <w:lvl w:ilvl="0" w:tplc="B31AA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1A4D"/>
    <w:multiLevelType w:val="hybridMultilevel"/>
    <w:tmpl w:val="3FC0F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843E2"/>
    <w:multiLevelType w:val="multilevel"/>
    <w:tmpl w:val="E1E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72C66"/>
    <w:multiLevelType w:val="hybridMultilevel"/>
    <w:tmpl w:val="AA7608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144AD"/>
    <w:multiLevelType w:val="hybridMultilevel"/>
    <w:tmpl w:val="91FA8C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E563E"/>
    <w:multiLevelType w:val="hybridMultilevel"/>
    <w:tmpl w:val="2FB0C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158A"/>
    <w:multiLevelType w:val="hybridMultilevel"/>
    <w:tmpl w:val="D1CC1D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42262"/>
    <w:multiLevelType w:val="hybridMultilevel"/>
    <w:tmpl w:val="A83EDC68"/>
    <w:lvl w:ilvl="0" w:tplc="F13E9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6C12"/>
    <w:multiLevelType w:val="hybridMultilevel"/>
    <w:tmpl w:val="DED89C9A"/>
    <w:lvl w:ilvl="0" w:tplc="5AA862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D5088"/>
    <w:multiLevelType w:val="hybridMultilevel"/>
    <w:tmpl w:val="2316650E"/>
    <w:lvl w:ilvl="0" w:tplc="AE662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20199"/>
    <w:multiLevelType w:val="hybridMultilevel"/>
    <w:tmpl w:val="C2EAFD6C"/>
    <w:lvl w:ilvl="0" w:tplc="655E2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00A85"/>
    <w:multiLevelType w:val="hybridMultilevel"/>
    <w:tmpl w:val="1B3E92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F330A"/>
    <w:multiLevelType w:val="hybridMultilevel"/>
    <w:tmpl w:val="87F8AFE2"/>
    <w:lvl w:ilvl="0" w:tplc="AE662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A52CC"/>
    <w:multiLevelType w:val="hybridMultilevel"/>
    <w:tmpl w:val="3668B1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1583E"/>
    <w:multiLevelType w:val="hybridMultilevel"/>
    <w:tmpl w:val="5A5E1EB2"/>
    <w:lvl w:ilvl="0" w:tplc="7004C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18"/>
  </w:num>
  <w:num w:numId="5">
    <w:abstractNumId w:val="16"/>
  </w:num>
  <w:num w:numId="6">
    <w:abstractNumId w:val="12"/>
  </w:num>
  <w:num w:numId="7">
    <w:abstractNumId w:val="11"/>
  </w:num>
  <w:num w:numId="8">
    <w:abstractNumId w:val="9"/>
  </w:num>
  <w:num w:numId="9">
    <w:abstractNumId w:val="24"/>
  </w:num>
  <w:num w:numId="10">
    <w:abstractNumId w:val="0"/>
  </w:num>
  <w:num w:numId="11">
    <w:abstractNumId w:val="31"/>
  </w:num>
  <w:num w:numId="12">
    <w:abstractNumId w:val="29"/>
  </w:num>
  <w:num w:numId="13">
    <w:abstractNumId w:val="2"/>
  </w:num>
  <w:num w:numId="14">
    <w:abstractNumId w:val="13"/>
  </w:num>
  <w:num w:numId="15">
    <w:abstractNumId w:val="21"/>
  </w:num>
  <w:num w:numId="16">
    <w:abstractNumId w:val="5"/>
  </w:num>
  <w:num w:numId="17">
    <w:abstractNumId w:val="23"/>
  </w:num>
  <w:num w:numId="18">
    <w:abstractNumId w:val="6"/>
  </w:num>
  <w:num w:numId="19">
    <w:abstractNumId w:val="32"/>
  </w:num>
  <w:num w:numId="20">
    <w:abstractNumId w:val="7"/>
  </w:num>
  <w:num w:numId="21">
    <w:abstractNumId w:val="25"/>
  </w:num>
  <w:num w:numId="22">
    <w:abstractNumId w:val="17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5"/>
  </w:num>
  <w:num w:numId="28">
    <w:abstractNumId w:val="1"/>
  </w:num>
  <w:num w:numId="29">
    <w:abstractNumId w:val="4"/>
  </w:num>
  <w:num w:numId="30">
    <w:abstractNumId w:val="3"/>
  </w:num>
  <w:num w:numId="31">
    <w:abstractNumId w:val="22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6E"/>
    <w:rsid w:val="00000693"/>
    <w:rsid w:val="0000526A"/>
    <w:rsid w:val="00006099"/>
    <w:rsid w:val="00024163"/>
    <w:rsid w:val="0003199F"/>
    <w:rsid w:val="0003227D"/>
    <w:rsid w:val="000400A7"/>
    <w:rsid w:val="000423E7"/>
    <w:rsid w:val="000434F4"/>
    <w:rsid w:val="00062714"/>
    <w:rsid w:val="000675C0"/>
    <w:rsid w:val="00071C61"/>
    <w:rsid w:val="00071D79"/>
    <w:rsid w:val="00073BF8"/>
    <w:rsid w:val="000773A0"/>
    <w:rsid w:val="0008793E"/>
    <w:rsid w:val="00092039"/>
    <w:rsid w:val="00092D4E"/>
    <w:rsid w:val="000970F6"/>
    <w:rsid w:val="000D1D94"/>
    <w:rsid w:val="000E2BEB"/>
    <w:rsid w:val="000E6451"/>
    <w:rsid w:val="000E69F0"/>
    <w:rsid w:val="001014FF"/>
    <w:rsid w:val="00102094"/>
    <w:rsid w:val="00102E50"/>
    <w:rsid w:val="00107094"/>
    <w:rsid w:val="001234FE"/>
    <w:rsid w:val="001247DE"/>
    <w:rsid w:val="00131635"/>
    <w:rsid w:val="00136642"/>
    <w:rsid w:val="00142463"/>
    <w:rsid w:val="00161D59"/>
    <w:rsid w:val="001645C3"/>
    <w:rsid w:val="0016666B"/>
    <w:rsid w:val="00172AAF"/>
    <w:rsid w:val="00180F12"/>
    <w:rsid w:val="00182D3F"/>
    <w:rsid w:val="00183B4A"/>
    <w:rsid w:val="0019151E"/>
    <w:rsid w:val="00192443"/>
    <w:rsid w:val="0019334A"/>
    <w:rsid w:val="001A0681"/>
    <w:rsid w:val="001B361E"/>
    <w:rsid w:val="001D63EE"/>
    <w:rsid w:val="001D73BE"/>
    <w:rsid w:val="00202580"/>
    <w:rsid w:val="00205ECF"/>
    <w:rsid w:val="002203EF"/>
    <w:rsid w:val="00220C73"/>
    <w:rsid w:val="0024197A"/>
    <w:rsid w:val="00247811"/>
    <w:rsid w:val="00247A9C"/>
    <w:rsid w:val="00257E27"/>
    <w:rsid w:val="002763A4"/>
    <w:rsid w:val="00280C31"/>
    <w:rsid w:val="00291C4C"/>
    <w:rsid w:val="00294FB5"/>
    <w:rsid w:val="002A71D8"/>
    <w:rsid w:val="002B44BE"/>
    <w:rsid w:val="002B47B2"/>
    <w:rsid w:val="002B4916"/>
    <w:rsid w:val="002C0D8A"/>
    <w:rsid w:val="002C1D4A"/>
    <w:rsid w:val="002C5157"/>
    <w:rsid w:val="002D7C87"/>
    <w:rsid w:val="002E77A8"/>
    <w:rsid w:val="002F49E9"/>
    <w:rsid w:val="00301CC1"/>
    <w:rsid w:val="00323E65"/>
    <w:rsid w:val="003266DE"/>
    <w:rsid w:val="00335E14"/>
    <w:rsid w:val="00336AC6"/>
    <w:rsid w:val="00346981"/>
    <w:rsid w:val="00351354"/>
    <w:rsid w:val="00354508"/>
    <w:rsid w:val="003547E3"/>
    <w:rsid w:val="003623BB"/>
    <w:rsid w:val="0037030A"/>
    <w:rsid w:val="00377055"/>
    <w:rsid w:val="003774F6"/>
    <w:rsid w:val="0038276E"/>
    <w:rsid w:val="0039046D"/>
    <w:rsid w:val="00393F9B"/>
    <w:rsid w:val="003A6CEE"/>
    <w:rsid w:val="003A74C2"/>
    <w:rsid w:val="003C1F16"/>
    <w:rsid w:val="003C4482"/>
    <w:rsid w:val="003C6E18"/>
    <w:rsid w:val="003C7706"/>
    <w:rsid w:val="003C7CB3"/>
    <w:rsid w:val="003F311D"/>
    <w:rsid w:val="00410B9D"/>
    <w:rsid w:val="0041488C"/>
    <w:rsid w:val="00447533"/>
    <w:rsid w:val="00450133"/>
    <w:rsid w:val="0045113F"/>
    <w:rsid w:val="00452654"/>
    <w:rsid w:val="004647D4"/>
    <w:rsid w:val="0047246C"/>
    <w:rsid w:val="004736CD"/>
    <w:rsid w:val="0047536C"/>
    <w:rsid w:val="0047699F"/>
    <w:rsid w:val="00481BD1"/>
    <w:rsid w:val="004837A8"/>
    <w:rsid w:val="004A498E"/>
    <w:rsid w:val="004B47C5"/>
    <w:rsid w:val="004C2C24"/>
    <w:rsid w:val="004C57A1"/>
    <w:rsid w:val="004C77BA"/>
    <w:rsid w:val="004F2151"/>
    <w:rsid w:val="004F46D3"/>
    <w:rsid w:val="005058E3"/>
    <w:rsid w:val="0051503F"/>
    <w:rsid w:val="00520D9F"/>
    <w:rsid w:val="00526234"/>
    <w:rsid w:val="0054172B"/>
    <w:rsid w:val="00557BC6"/>
    <w:rsid w:val="00557C80"/>
    <w:rsid w:val="00560E8A"/>
    <w:rsid w:val="0056184E"/>
    <w:rsid w:val="005668A7"/>
    <w:rsid w:val="00567282"/>
    <w:rsid w:val="005735F3"/>
    <w:rsid w:val="00582855"/>
    <w:rsid w:val="005A0425"/>
    <w:rsid w:val="005A38F7"/>
    <w:rsid w:val="005A5CDB"/>
    <w:rsid w:val="005C2102"/>
    <w:rsid w:val="005C31CA"/>
    <w:rsid w:val="005D5F30"/>
    <w:rsid w:val="005E1503"/>
    <w:rsid w:val="005F02EF"/>
    <w:rsid w:val="005F7FB2"/>
    <w:rsid w:val="006008D6"/>
    <w:rsid w:val="006116AD"/>
    <w:rsid w:val="0064411D"/>
    <w:rsid w:val="006446C5"/>
    <w:rsid w:val="006538FC"/>
    <w:rsid w:val="00653CCA"/>
    <w:rsid w:val="0065629B"/>
    <w:rsid w:val="00670D4A"/>
    <w:rsid w:val="00684CB5"/>
    <w:rsid w:val="00686548"/>
    <w:rsid w:val="00687DCB"/>
    <w:rsid w:val="006A4F5E"/>
    <w:rsid w:val="006A5783"/>
    <w:rsid w:val="006B19C9"/>
    <w:rsid w:val="006B4A55"/>
    <w:rsid w:val="006C3EBE"/>
    <w:rsid w:val="006C70A8"/>
    <w:rsid w:val="006C7D6F"/>
    <w:rsid w:val="006D193B"/>
    <w:rsid w:val="006D1C65"/>
    <w:rsid w:val="006E071B"/>
    <w:rsid w:val="00701E8E"/>
    <w:rsid w:val="0070590C"/>
    <w:rsid w:val="00712A29"/>
    <w:rsid w:val="007146A9"/>
    <w:rsid w:val="00716E60"/>
    <w:rsid w:val="00720A10"/>
    <w:rsid w:val="00723F10"/>
    <w:rsid w:val="00726780"/>
    <w:rsid w:val="00727B5E"/>
    <w:rsid w:val="00730847"/>
    <w:rsid w:val="00740485"/>
    <w:rsid w:val="007446BE"/>
    <w:rsid w:val="00774A8B"/>
    <w:rsid w:val="0078572A"/>
    <w:rsid w:val="007867E2"/>
    <w:rsid w:val="0079792C"/>
    <w:rsid w:val="007A3556"/>
    <w:rsid w:val="007A5558"/>
    <w:rsid w:val="007B338B"/>
    <w:rsid w:val="007B3A55"/>
    <w:rsid w:val="007B6C19"/>
    <w:rsid w:val="007B7720"/>
    <w:rsid w:val="007C2003"/>
    <w:rsid w:val="007C5163"/>
    <w:rsid w:val="007C6031"/>
    <w:rsid w:val="007E3735"/>
    <w:rsid w:val="007F10DC"/>
    <w:rsid w:val="0080039E"/>
    <w:rsid w:val="00800D4D"/>
    <w:rsid w:val="008139D7"/>
    <w:rsid w:val="00820654"/>
    <w:rsid w:val="00822B9A"/>
    <w:rsid w:val="0082671B"/>
    <w:rsid w:val="00826F87"/>
    <w:rsid w:val="0083738C"/>
    <w:rsid w:val="00854821"/>
    <w:rsid w:val="00856792"/>
    <w:rsid w:val="008750C8"/>
    <w:rsid w:val="00880CAE"/>
    <w:rsid w:val="00884B35"/>
    <w:rsid w:val="00897016"/>
    <w:rsid w:val="008B551F"/>
    <w:rsid w:val="008B6F2C"/>
    <w:rsid w:val="008C7038"/>
    <w:rsid w:val="008D4267"/>
    <w:rsid w:val="008D5691"/>
    <w:rsid w:val="008D7C8F"/>
    <w:rsid w:val="008E4C0D"/>
    <w:rsid w:val="00903171"/>
    <w:rsid w:val="00910AA4"/>
    <w:rsid w:val="00924691"/>
    <w:rsid w:val="009279C8"/>
    <w:rsid w:val="00930D9D"/>
    <w:rsid w:val="00936559"/>
    <w:rsid w:val="009377E5"/>
    <w:rsid w:val="009417C4"/>
    <w:rsid w:val="0094744E"/>
    <w:rsid w:val="00965507"/>
    <w:rsid w:val="00965CF7"/>
    <w:rsid w:val="00966099"/>
    <w:rsid w:val="00975E83"/>
    <w:rsid w:val="00977317"/>
    <w:rsid w:val="00997B91"/>
    <w:rsid w:val="009E1851"/>
    <w:rsid w:val="009E4FB3"/>
    <w:rsid w:val="009E670C"/>
    <w:rsid w:val="009F1B62"/>
    <w:rsid w:val="00A04FD9"/>
    <w:rsid w:val="00A108AA"/>
    <w:rsid w:val="00A2646F"/>
    <w:rsid w:val="00A2649F"/>
    <w:rsid w:val="00A54242"/>
    <w:rsid w:val="00A55617"/>
    <w:rsid w:val="00A61FA4"/>
    <w:rsid w:val="00A72FEB"/>
    <w:rsid w:val="00A73835"/>
    <w:rsid w:val="00A837DB"/>
    <w:rsid w:val="00A90759"/>
    <w:rsid w:val="00AA2337"/>
    <w:rsid w:val="00AC1400"/>
    <w:rsid w:val="00AC5116"/>
    <w:rsid w:val="00AC7052"/>
    <w:rsid w:val="00AF0200"/>
    <w:rsid w:val="00AF5C09"/>
    <w:rsid w:val="00B05CE6"/>
    <w:rsid w:val="00B10494"/>
    <w:rsid w:val="00B150D3"/>
    <w:rsid w:val="00B2236A"/>
    <w:rsid w:val="00B227E1"/>
    <w:rsid w:val="00B22B71"/>
    <w:rsid w:val="00B37788"/>
    <w:rsid w:val="00B46CD2"/>
    <w:rsid w:val="00B47248"/>
    <w:rsid w:val="00B532C6"/>
    <w:rsid w:val="00B70519"/>
    <w:rsid w:val="00B75CAD"/>
    <w:rsid w:val="00BA01AC"/>
    <w:rsid w:val="00BA34A9"/>
    <w:rsid w:val="00BB63FA"/>
    <w:rsid w:val="00BB66C4"/>
    <w:rsid w:val="00BB744A"/>
    <w:rsid w:val="00BC09FF"/>
    <w:rsid w:val="00C056EF"/>
    <w:rsid w:val="00C12529"/>
    <w:rsid w:val="00C129E8"/>
    <w:rsid w:val="00C3006B"/>
    <w:rsid w:val="00C30448"/>
    <w:rsid w:val="00C34B6D"/>
    <w:rsid w:val="00C34F4D"/>
    <w:rsid w:val="00C460A4"/>
    <w:rsid w:val="00C47634"/>
    <w:rsid w:val="00C66451"/>
    <w:rsid w:val="00C728D1"/>
    <w:rsid w:val="00C95250"/>
    <w:rsid w:val="00C9538C"/>
    <w:rsid w:val="00CA6C99"/>
    <w:rsid w:val="00CC052E"/>
    <w:rsid w:val="00CE28E0"/>
    <w:rsid w:val="00CE4D80"/>
    <w:rsid w:val="00CE74F1"/>
    <w:rsid w:val="00CF5BE1"/>
    <w:rsid w:val="00D0410D"/>
    <w:rsid w:val="00D07BA9"/>
    <w:rsid w:val="00D10C87"/>
    <w:rsid w:val="00D227F1"/>
    <w:rsid w:val="00D27E7B"/>
    <w:rsid w:val="00D30102"/>
    <w:rsid w:val="00D33898"/>
    <w:rsid w:val="00D34BE1"/>
    <w:rsid w:val="00D401A2"/>
    <w:rsid w:val="00D43B9A"/>
    <w:rsid w:val="00D4494D"/>
    <w:rsid w:val="00D50AF2"/>
    <w:rsid w:val="00D5201E"/>
    <w:rsid w:val="00D5232E"/>
    <w:rsid w:val="00D6575F"/>
    <w:rsid w:val="00D671FB"/>
    <w:rsid w:val="00D707BA"/>
    <w:rsid w:val="00D73352"/>
    <w:rsid w:val="00D84080"/>
    <w:rsid w:val="00D86E8A"/>
    <w:rsid w:val="00D92178"/>
    <w:rsid w:val="00DB6EB7"/>
    <w:rsid w:val="00DD1336"/>
    <w:rsid w:val="00DD23A4"/>
    <w:rsid w:val="00DD3A4E"/>
    <w:rsid w:val="00DF7F3B"/>
    <w:rsid w:val="00E019D4"/>
    <w:rsid w:val="00E05CD3"/>
    <w:rsid w:val="00E34D7C"/>
    <w:rsid w:val="00E351DF"/>
    <w:rsid w:val="00E41FF8"/>
    <w:rsid w:val="00E43622"/>
    <w:rsid w:val="00E472A7"/>
    <w:rsid w:val="00E50F2C"/>
    <w:rsid w:val="00E50FBA"/>
    <w:rsid w:val="00E51935"/>
    <w:rsid w:val="00E57E39"/>
    <w:rsid w:val="00E62FD5"/>
    <w:rsid w:val="00E67962"/>
    <w:rsid w:val="00E718CC"/>
    <w:rsid w:val="00E8152E"/>
    <w:rsid w:val="00E8173C"/>
    <w:rsid w:val="00E95550"/>
    <w:rsid w:val="00EA1F85"/>
    <w:rsid w:val="00EB0E03"/>
    <w:rsid w:val="00EB2FF6"/>
    <w:rsid w:val="00ED1CB6"/>
    <w:rsid w:val="00EE16B6"/>
    <w:rsid w:val="00F00636"/>
    <w:rsid w:val="00F21B54"/>
    <w:rsid w:val="00F25199"/>
    <w:rsid w:val="00F25A2A"/>
    <w:rsid w:val="00F354AD"/>
    <w:rsid w:val="00F41BF2"/>
    <w:rsid w:val="00F44AC9"/>
    <w:rsid w:val="00F4560E"/>
    <w:rsid w:val="00F46223"/>
    <w:rsid w:val="00F51605"/>
    <w:rsid w:val="00F51CEC"/>
    <w:rsid w:val="00F57E40"/>
    <w:rsid w:val="00F6253B"/>
    <w:rsid w:val="00F72179"/>
    <w:rsid w:val="00F74ECC"/>
    <w:rsid w:val="00F94D63"/>
    <w:rsid w:val="00F96D17"/>
    <w:rsid w:val="00FA2FDA"/>
    <w:rsid w:val="00FD0688"/>
    <w:rsid w:val="00FD796C"/>
    <w:rsid w:val="00FE04C6"/>
    <w:rsid w:val="00FE0A8C"/>
    <w:rsid w:val="00FE1874"/>
    <w:rsid w:val="00FE44BD"/>
    <w:rsid w:val="00FE4E13"/>
    <w:rsid w:val="00FE4EB4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51CFD-EAF0-4975-AA0B-05DA2615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D7C8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058E3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6E18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E0A8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6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6253B"/>
  </w:style>
  <w:style w:type="paragraph" w:styleId="Kjene">
    <w:name w:val="footer"/>
    <w:basedOn w:val="Parasts"/>
    <w:link w:val="KjeneRakstz"/>
    <w:uiPriority w:val="99"/>
    <w:unhideWhenUsed/>
    <w:rsid w:val="00F6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6253B"/>
  </w:style>
  <w:style w:type="character" w:styleId="Izclums">
    <w:name w:val="Emphasis"/>
    <w:basedOn w:val="Noklusjumarindkopasfonts"/>
    <w:uiPriority w:val="20"/>
    <w:qFormat/>
    <w:rsid w:val="00071D79"/>
    <w:rPr>
      <w:i/>
      <w:iCs/>
    </w:rPr>
  </w:style>
  <w:style w:type="paragraph" w:customStyle="1" w:styleId="TableContents">
    <w:name w:val="Table Contents"/>
    <w:basedOn w:val="Parasts"/>
    <w:rsid w:val="0054172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">
    <w:name w:val="st"/>
    <w:basedOn w:val="Noklusjumarindkopasfonts"/>
    <w:rsid w:val="00AC7052"/>
  </w:style>
  <w:style w:type="paragraph" w:customStyle="1" w:styleId="font7">
    <w:name w:val="font_7"/>
    <w:basedOn w:val="Parasts"/>
    <w:rsid w:val="00C3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85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856792"/>
    <w:rPr>
      <w:b/>
      <w:bCs/>
    </w:rPr>
  </w:style>
  <w:style w:type="character" w:customStyle="1" w:styleId="apple-converted-space">
    <w:name w:val="apple-converted-space"/>
    <w:basedOn w:val="Noklusjumarindkopasfonts"/>
    <w:rsid w:val="007446BE"/>
  </w:style>
  <w:style w:type="paragraph" w:styleId="Bezatstarpm">
    <w:name w:val="No Spacing"/>
    <w:uiPriority w:val="1"/>
    <w:qFormat/>
    <w:rsid w:val="00D44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vubrideji.lv" TargetMode="External"/><Relationship Id="rId13" Type="http://schemas.openxmlformats.org/officeDocument/2006/relationships/hyperlink" Target="http://www.lubana.lv" TargetMode="External"/><Relationship Id="rId18" Type="http://schemas.openxmlformats.org/officeDocument/2006/relationships/hyperlink" Target="http://www.lubanaspuse.l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acebook.com/lubanamitrajs" TargetMode="External"/><Relationship Id="rId12" Type="http://schemas.openxmlformats.org/officeDocument/2006/relationships/hyperlink" Target="http://www.raibaisasaris.lv" TargetMode="External"/><Relationship Id="rId17" Type="http://schemas.openxmlformats.org/officeDocument/2006/relationships/hyperlink" Target="http://www.lubanaspuse.l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raklani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ubanaspuse.lv/" TargetMode="External"/><Relationship Id="rId10" Type="http://schemas.openxmlformats.org/officeDocument/2006/relationships/hyperlink" Target="http://www.baltharmonia.l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vejnieki.lv" TargetMode="External"/><Relationship Id="rId14" Type="http://schemas.openxmlformats.org/officeDocument/2006/relationships/hyperlink" Target="http://www.draugiem.lv/lubanastkmc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6</Pages>
  <Words>6945</Words>
  <Characters>3960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Lietotajs</cp:lastModifiedBy>
  <cp:revision>91</cp:revision>
  <cp:lastPrinted>2016-04-27T10:24:00Z</cp:lastPrinted>
  <dcterms:created xsi:type="dcterms:W3CDTF">2015-11-02T07:09:00Z</dcterms:created>
  <dcterms:modified xsi:type="dcterms:W3CDTF">2016-04-29T11:36:00Z</dcterms:modified>
</cp:coreProperties>
</file>